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comprehensive experience in backend development, specializing in microservices architecture, cloud platforms, and performance optimization. Proficient in a variety of programming languages, frameworks, and databases, with a strong focus on delivering scalable solutions and enhancing application performance. Adept in collaborating with cross-functional teams to develop robust applications that meet client requirements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improved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25%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enhance application response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improving team understanding of system integrations and reducing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including stand-ups and code sprints to improve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backend development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implemented fixes in accordance with OWASP best practices, increasing the application security score.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to improve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database-backed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performance, increasing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version control and automated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resulting in a 15% reduction of code quality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maintainability of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storage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migrations between various database systems, ensuring zero data loss and minimal downtime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design patterns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skills and community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 endpoints and integrated with various third-party services,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container orchestration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deployment strategies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implement performance monitoring tools,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gathering insights for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resource consumption by optimizing backend services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