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professional experience in designing and implementing robust J2EE applications. Expertise in Java Technologies such as Spring, Spring Boot, and REST APIs, with a solid track record of aligning technical efforts with business goals. Proven experience in Agile methodologies, design documentation, code reviews, and extensive debugging capabilities. Committed to continuous improvement and delivering high-quality applications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J2EE applications based on business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comprehensive unit and functional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Agile teams to create design documentation and perform code reviews, enhancing application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MVC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responsive web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performing CRUD operations, and writing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Stored Procedures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 Continuous Deployment (CI/CD)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 and resolve technical issues through detailed investigation and research, significantly improving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dependency management and build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in production support, effectively addressing and resolving technical incidents to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with various third-party services and APIs to enhance functionality and user experience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performance tuning and optimization of applications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forming the backbone of new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drafted design documents ensuring clarity and precision in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provided constructive feedback to peers to maintain code quality and adhere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and SOAP web services for seamless communication between client and server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for enhanced user interaction and visual elements.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collaboration and code integrity across diverse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robust testing strategy using *TestNG*, ensuring that new features met acceptance criteria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Agile best practices within the team,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system architecture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improve existing applications ensuring robust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thorough debugging sessions utilizing tools and IDEs for comprehensive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initial requirement analysis through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access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interactions, optimizing for efficiency and performance, ultimately enhancing API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average 50 hours per week, effectively managing time across multi-project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JavaScript, HTML, CSS, SQL, XML, XSLT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JSP, jQuery,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Maven, Jenkins, Git, JIRA,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Pipelines,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