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Machine Learning Engineer with 11+ years of experience in developing innovative ML solutions. Proficient in Python, TensorFlow, PyTorch, and scikit-learn. Focused on leveraging data-driven insights for practical applications and improving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end-to-end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workflows, improving model accuracy by 30%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Keras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scalable ML solutions deployed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integrate ML models into existing systems, enhancing business intelligence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machine learning applications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for ML projects, reducing deployment times by 40% and increasing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large datasets to extract actionable insights,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manipulation and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performance monitoring solutions and dashboards to facilitate real-time evaluation of model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security best practices into ML development to ensure data integrity and secure access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findings and model outcomes to stakeholders, driving strategic decisions based on robust analytics.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the development of predictive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project outcomes and enabling data-driven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learning and agility in adopting new technologies,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project scopes and design specifications for new ML features and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 processing pipelines and ML algorithms which improved model training times by 25%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model evaluations and performed hyperparameter tuning to optimize machine learning models.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best practices for version control and documentation of code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Jupyter Notebooks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seamless deployment of ML solutions into production environments, ensuring minimal downtime and high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reviews, contributing insights towards platform scalability and system design improvements.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tools for data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team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and functionality in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execution under load.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infrastructure,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smoother 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and optimizations on existing applications, leading to a 15% reduction in processing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within agile teams, focusing on delivering high-quality software on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minor projects independently and supported team members on their initiatives, resulting in successful product releases.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Java, SQL, Bash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scikit-learn, Pandas, NumPy, Keras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Elasticsearch, Hadoop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unittest, Jupyter Notebooks,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Techniques</w:t>
      </w:r>
      <w:r>
        <w:rPr>
          <w:rFonts w:asciiTheme="minorHAnsi" w:hAnsiTheme="minorHAnsi" w:cstheme="majorHAnsi"/>
          <w:lang w:val="en-US"/>
        </w:rPr>
        <w:t xml:space="preserve">: Supervised Learning, Unsupervised Learning, Neural Networks, Deep Learning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