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Machine Learning Engineer with over 11 years of experience specializing in deep learning, medical imaging, and scalable ML systems. Proficient in Python, PyTorch, and TensorFlow—delivering impactful solutions in regulated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w:t>
      </w:r>
      <w:r w:rsidRPr="00432203">
        <w:rPr>
          <w:rFonts w:asciiTheme="minorHAnsi" w:hAnsiTheme="minorHAnsi" w:cstheme="majorHAnsi"/>
          <w:b/>
          <w:bCs/>
          <w:lang w:val="en-US"/>
        </w:rPr>
        <w:t xml:space="preserve">deep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for medical image analysis, enhancing clinical diagnosis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ML researchers to implement industry-best practices for model validation and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ML pipelines for training, evaluation, and inference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model performance and increased robustness through systematic hyperparameter tuning.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in deploying ML solutions to production impacting patient care.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cloud-based storage and compute resources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large datasets and model training.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processes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model deployment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provided mentoring to junior engineers on ML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and documented robust metrics for model performance tracking and reproductivity.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healthcare data analysis projects to derive insights from complex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integration of ML systems into clinical workflows for real-time diagnosis.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t>
      </w:r>
      <w:r w:rsidRPr="00432203">
        <w:rPr>
          <w:rFonts w:asciiTheme="minorHAnsi" w:eastAsia="Times New Roman" w:hAnsiTheme="minorHAnsi" w:cs="Times New Roman"/>
          <w:b/>
          <w:bCs/>
          <w:lang w:val="en-US"/>
        </w:rPr>
        <w:t xml:space="preserve">deep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that extracted insights from large-scale datasets in healthcare contexts.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programming and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to enhance team skill 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ML models, yielding improvements in accuracy and inference speed by employing </w:t>
      </w:r>
      <w:r w:rsidRPr="00432203">
        <w:rPr>
          <w:rFonts w:asciiTheme="minorHAnsi" w:eastAsia="Times New Roman" w:hAnsiTheme="minorHAnsi" w:cs="Times New Roman"/>
          <w:b/>
          <w:bCs/>
          <w:lang w:val="en-US"/>
        </w:rPr>
        <w:t xml:space="preserve">PyTorch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domain experts to ensure alignment of ML solutions with clinical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the quality of ML models and code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data processing pipelines utilizing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data accuracy and accessibility for model training.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integrations with digital pathology imaging systems, improving workflow efficiencies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to enhance scalability and maintainability of ML systems.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key features of enterprise applications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fast-paced delivery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design initiatives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retrieval times for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migrations of legacy systems to modern </w:t>
      </w:r>
      <w:r w:rsidRPr="00432203">
        <w:rPr>
          <w:rFonts w:asciiTheme="minorHAnsi" w:eastAsia="Times New Roman" w:hAnsiTheme="minorHAnsi" w:cs="Times New Roman"/>
          <w:b/>
          <w:bCs/>
          <w:lang w:val="en-US"/>
        </w:rPr>
        <w:t xml:space="preserve">cloud-based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architectures, enhancing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troubleshoot and optimize various components of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and reported on system performance, utilizing logging tools for observability.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delivering a project ahead of schedule, contributing to a 25% reduction in delivery lead time.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PyTorch, TensorFlow, Keras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Techniques</w:t>
      </w:r>
      <w:r>
        <w:rPr>
          <w:rFonts w:asciiTheme="minorHAnsi" w:hAnsiTheme="minorHAnsi" w:cstheme="majorHAnsi"/>
          <w:lang w:val="en-US"/>
        </w:rPr>
        <w:t xml:space="preserve">: Deep Learning, Computer Vision, Natural Language Processing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SQL, NoSQL, Pandas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CI/CD</w:t>
      </w:r>
      <w:r>
        <w:rPr>
          <w:rFonts w:asciiTheme="minorHAnsi" w:hAnsiTheme="minorHAnsi" w:cstheme="majorHAnsi"/>
          <w:lang w:val="en-US"/>
        </w:rPr>
        <w:t xml:space="preserve">: Jenkins, pytest, MLflow</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