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ML Engineer with over 11 years of experience specializing in machine learning, data science, and software development within financial technology. Proven track record of leveraging advanced data analytics and modeling techniques to drive impactful solutions. Adept at collaborating across teams to implement cutting-edge technologies and optimize financial products with robust machine learning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machine learning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Keras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predict customer behavior and enhance user experience in banking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deep learning model training, resulting in improved accuracy for fraud detection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large scale data processing, optimizing performance for real-time analytics and machine learning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scalable deployment of ML solutions and data processing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consistent development and production environments for machine learning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model evaluation and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metrics for reliability and performance validation.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ML workflows and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manual intervention and optimizing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version control and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collaboration and deployment of machine learning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Installed and configured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search functionalities within financial applications, enhancing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custom data visualization reports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Matplotlib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Seaborn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better decision-making for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engineers in machine learning practices and optimal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end-to-end data extraction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data-driven projects in FinTech.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predictive models and data analysis algorithms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product recommendations, resulting in a better customer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for feature evaluation and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statistical libraries to derive actionable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database solutions, ensuring efficient storage and retrieval of unstructured data for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in data governance and quality assurance, enhancing data integrity across various financial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partaking in regular stand-ups and sprint planning to ensure timely delivery of features while enhancing team synergy.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cutting-edge techniques in financial modeling, fostering innovation in the product lifecycle management using machine learning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and workflow processes for machine learning model deployment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machine learning algorithms that streamlined data processing for financial services integrations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enhance code quality and foster collaborative development across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performance of existing systems by optimizing codebase and increasing computation efficiency through multi-threading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mechanisms to reduce database query times, directly improving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mentoring and guidance to peers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and machine learning algorithms.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projects that improved processing times by over 30%, with innovative coding strategies and by integrating new technologies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C++, R,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Pandas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Visualization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NumPy, Matplotlib, Seaborn, Apache Spark, Dask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