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development, specializing in React, TypeScript, and Node.js. Proven expertise in leading teams and architecting solutions for data-intensive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evolution of a market-leading analytics platform's user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architectural standards for building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database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leadership to align technical solutions with product vision, fostering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modernization initiatives on the tech stack while ensuring production stability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complex data visualizations and grids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MUI 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application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real-time communication features for enhanced user experience,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necessary.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quality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solutions and CI/CD pipelines to streamline development workflows and enhance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performance optimization processes for applications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modern state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conduct code reviews, ensuring adherence to architectural guidelines and quality standards across delivered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documentation of architecture decisions and contribute to product roadmaps.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ease of use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architecture of modular components and features, reinforcing scalable and maintainable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web development best practices, enhancing team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power single-page applications, ensuring effective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flows and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application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for complex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backlog refinement.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components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ensuring compatibility and performance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database schemas and writing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for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reliability and reusability of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launched a key version of a product with positive user feedback after leading final testing efforts.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Material-UI, Styled Components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JIRA,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