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software development, specializing in React, TypeScript, Node.js, and complex data visualizations. Proven track record leading teams to enhance user interfaces and optimize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design of a market-leading analytics platform's UI,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leadership to implement architectural standards and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 legacy systems while maintaining production stability through rigorous testing and CI/CD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 robust infrastructure for real-time communication and complex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initiatives to enhance application scalability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design reviews to ensure alignment with product vision and user needs,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gradual migration strategies to integrate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existing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technical challenges related to authentication/authorization and data access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modern state management techniques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cross-team collaborations to leverage shared components and improve overall development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code reviews, promoting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with various service layers.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contributed to design system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optimize user experience and data visualization through interactive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to automate testing and deployment processes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cloud-based services to deploy and manage applications, ensuring reliability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structures, resulting in improved application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implementing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ensuring smooth transitions with minimal downtime and maintained robust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development efficiency and consistency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third-party APIs to enhance application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delivering projects on time, meeting client specifications, and improving overall system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Material-UI, Styled Components, Echarts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GraphQL, RESTful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