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Software Engineer with over 11 years of expertise in Oracle Financials development, SQL, PL/SQL, and integration middleware. Proficient in delivering secure solutions using Unix shell scripting, XML, and BI Publisher.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Financials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integration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 iPaaS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synchronization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 shell scripts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financial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procedures for processing large datasets securely within financial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architecture decisions for scalable financial applications, ensuring compliance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enhance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integration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Reports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improved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to transition legacy systems to secure web-based solutions, enhancing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architecture proposals to stakeholders, advocating for best practices in secure solution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Financials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Tax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for financial reporting, reducing delivery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Workflow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Boomi iPaaS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middleware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streamline reporting processes and enhance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reduce bugs in financial applications by 30% through improved testing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existing systems by refactoring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of new features through continuous integration/continuous delivery (CI/CD)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Reports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financial data visualization, improving insights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the successful integration of financial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 to ensure uptime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 shell scripts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migration projects,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by troubleshooting database issues and optimizing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best practices for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Financials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SQL, Unix shell scripting,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Forms, Oracle Reports, Oracle Workflow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Boomi iPaaS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Oracle Financials, BI Publisher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Solutions</w:t>
      </w:r>
      <w:r>
        <w:rPr>
          <w:rFonts w:asciiTheme="minorHAnsi" w:hAnsiTheme="minorHAnsi" w:cstheme="majorHAnsi"/>
          <w:lang w:val="en-US"/>
        </w:rPr>
        <w:t xml:space="preserve">: Integration Middleware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