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leading technical teams and driving the delivery of high-quality software solutions. Proficient in designing scalable software architectures, hands-on development across multiple programming languages, and advocating for best practices in software development. Solid experience managing projects, mentoring junior engineers, and collaborating cross-functionally to meet business objectives and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architecture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streamlined deployment processes and improved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to increase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7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structured programming,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project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successfully delivering projects within set timelines and budgets.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improving user engagement by modernizing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troubleshooting and debugging of applications, enhancing performance and reducing downtime through systematic analysis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agile development practices and improved team efficiency by conducting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under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managers, designers, and stakeholders to define project scope, ensuring alignment with technical possibilities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 with modular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code quality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quality and security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requirements, defining project scopes, and reallocating resources effectively to ensure timely completion of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documentation, improving transparency and communication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stakeholder presentations to communicate project updates, technical solutions, and demonstrate product functionalities, enhancing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interactive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overall UX/UI.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reliability of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sprint planning, retrospective meetings, and performed daily stand-ups to enhance team dynamics and project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 design projects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architecture, boosting system efficiencies by adapting to evolving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standards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query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reported 25% decrease in load times during peak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Django,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CI/CD, Agile, Scrum, JIRA, Confluence,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