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web and eCommerce. Proficient in building microservices architectures with NodeJS, GCP, and Shopify. Strong background in React, Docker,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eCommerce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migrate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Headless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ERP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tested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for performance and scalability, reducing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architecture discussions to ensure robust solutions for eCommerce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 integrations connecting various services and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practices, improving system debugging and monitoring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automation processes that reduced manual deployment efforts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ensuring clarity on new system features and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for eCommerce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architectural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for payment processing and logistics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DevOps practices, managing deployments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architectural decisions regarding microservices and modular application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feature delivery timelines through Agile methodology and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quality assurance, ensuring resilience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from monolithic architectures to microservices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as part of a small Agile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eCommerce systems, focusing on performance optimization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and code quality were upheld.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to support continuous integration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changes for internal stakeholders and user guides.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increase in request handling efficiency through system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NodeJS, Liquid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Docker,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eCommerce Platforms</w:t>
      </w:r>
      <w:r>
        <w:rPr>
          <w:rFonts w:asciiTheme="minorHAnsi" w:hAnsiTheme="minorHAnsi" w:cstheme="majorHAnsi"/>
          <w:lang w:val="en-US"/>
        </w:rPr>
        <w:t xml:space="preserve">: Shopify, Netsuite, Adobe Commerce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Microservices &amp; Architecture</w:t>
      </w:r>
      <w:r>
        <w:rPr>
          <w:rFonts w:asciiTheme="minorHAnsi" w:hAnsiTheme="minorHAnsi" w:cstheme="majorHAnsi"/>
          <w:lang w:val="en-US"/>
        </w:rPr>
        <w:t xml:space="preserve">: Microservices, Headless Architecture, API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