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software engineering. Proficient in React, Java Spring Boot, and cloud technologies. Demonstrated leadership in managing remote teams and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offshore development team to deliver high-quality software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coding standards and code review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development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timely delivery of software by managing project timelines and coordinating tasks among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 development work with overall system architecture and performance goals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design reviews to ensure scalability and security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end-to-end project lifecycles, applying agile methodologies for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gather requirements and translate them into actionable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processes and improve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cloud services strategically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system features,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system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caching strategies and database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and architectural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team-wide visibility.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ones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by creating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platforms, ensuring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automated testing frameworks to ensure quality while reducing manual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troubleshoot defects and improve existing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careful optimization of code and resources.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Express.js, Selenium,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Oracle Cloud Infrastructure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 Database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