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developing scalable web applications. Expertise in Java and modern web technologies, specializing in payment systems integration. Proven ability to lead teams, implement robust solutions, and optimize existing codebases using Agile methodologies. Strong background in Spring Boot, Microservices, and various database technologies, making significant contributions to project success through innovative problem-solving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microservices-based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payment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transaction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design and implement a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gateways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protection against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simplifying database interactions and improving CRUD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supporting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application bottlenecks to improve transaction speeds by implementing best coding practices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responsive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quality analysis and technical debt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valuable insights to improve team velocity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multi-tier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management and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monolithic applications to microservices architecture, reducing deployment times and increasing scalability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integration with mobile platforms and external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code standardization and quality through static analysis and code reviews, incorporating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rich user experiences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of a robust caching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code deployment and integration for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and training to junior developers on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feature enhancements and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within an Agile team, participating in regular sprints, retrospectives, and daily stand-ups to ensure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application deployment, managing resources and ensuring application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performance improvements in database interactions, resulting in faster data retrieval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for application functionalities, translating user needs into technical specifications and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between cross-functional teams to implement large-scale software updates, contributing to 99% uptime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 SQL,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Vue.js, Express.js,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 Maven, Gradle,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TDD, BDD, CI/CD, Microservices Architecture,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Jest, Mockito, Cypress, SonarQube, JUnit,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