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scalable systems using PHP, Laravel, and RESTful APIs. Proven leadership in architectural decision-making and mentoring developers while ensuring code quality and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 backend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enforce best practices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while guiding complex technical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design and implement integrated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execute long-term technical roadmaps with engineering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streamline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system monitoring and logging solutions enhancing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high standards for code quality, testing,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discussions to align systems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collaborative culture that values every team member's voice.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architectural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for seamless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and reduced downtime through effective troubleshooting and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assessments of backend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to ensure robust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database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components on time to meet client deadlines, achieving high satisfaction rates.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RESTful API, Microservices, System Architecture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