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Lead AI Developer with over 11 years of experience specializing in Python, LLMs, and AWS. Proven expertise in fine-tuning models, managing enterprise teams, and implementing reliable CI/CD pipelines while ensuring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legal services, enhancing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engineering team, ensuring the production-grade reliability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large language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accuracy in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access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sensitive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enterprise-level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delivery within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legal firms to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security and performance; introduced best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in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for junior developers on AI frameworks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to improve model accuracy and system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core components for enterprise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CI/CD pipeline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20% faster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large-scale data processing routines for model training,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to ensure model efficiency within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tracking progress and aligning resources for successful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refine AI solutions and ensure alignment with stakeholder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system architecture for enterprise applications, ensuring clarity in integration.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multiple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delivering high-quality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migrating legacy systems to modern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for critical components, ensuring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enhancing team responsiveness and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features in a fast-paced environment, increasing application efficacy.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Django,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CircleCI, Confluence, ElasticStack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RAG, Natural Language Processing, Computer Vision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