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specializing in AI, LLMs, and healthcare applications. Skilled in GCP Vertex AI, LangChain, and Python to design autonomous workflows and deliver high-quality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for Agentic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 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AI-driven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autonomous agent workflows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HIPAA compliance during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stateless control loops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agents to interpret clinical data and generate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robust data querying tools for agents handling patient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team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optimizing CI/CD pipelines for seamless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Dialogflow CX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conversational workflows within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frameworks for agent performance to meet safety compliance and SLA.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advanced reasoning capabilities within AI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cross-team collaborations to ensure alignment on AI project goals and effective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emphasizing security practices and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innovation through continuous integration of cutting-edge AI tools and frameworks.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deploy healthcare applications, establishing standards in architectural design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the implementation of ML models for clinical use, enhancing decision support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optimize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access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in the iterative development of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clinical chatbot, improving patient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security measures ensuring compliance with HIPAA and data governance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streamline deployment processes for enterprise-grade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 in code reviews, sharing insights on performance improvements and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features and improvements in healthcare applications, focusing on high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front-end APIs facilitating communication between back-end services and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system migrations and enhancements pertaining to clinical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 performance bottlenecks in existing applications,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 documentation for processes and technical specifications, ensuring compliance and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initiatives resulting in a 20% reduction in deployment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FastAPI, Google Dialogflow CX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Vertex AI, Cloud Run,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Vector Databases, Pinecone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Testing, Security Compliance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MLOps, APIs, Machine Learning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