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comprehensive experience in designing, implementing, and optimizing scalable distributed systems using Kafka, Java, and Spring Boot. Proven expertise in building real-time data processing solutions, leveraging modern data architecture patterns and DevOps practices to drive efficiency and performance improvements. Strong focus on microservices architecture and cloud-native technologies to deliver robust APIs. Demonstrated leadership capabilities through leading engineering teams and mentoring junior engineers. Adept at integrating diverse frameworks and applications for streamlined operational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scalable streaming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by optimizing the message brokering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building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achieving high availability and reliability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large volumes of data, enhancing data throughput by implementing efficient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and applications, resulting in an up to 30% improvement in processing throughput under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deployment and orchestration of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visibility into systems and reduced mean time to recovery (MTTR).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leadership and mentorship to a team of engineers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practices for software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towards serverless technologies and hybrid cloud models, successfully migrating legacy systems to advanced cloud-based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protocols for data streaming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performed automated tests for data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software reliability and reduced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gather requirements and translate them into technical specifications, facilitating the alignment between business and technical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microservices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transaction processes and improve service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full-text search capabilities across multiple microservices, enhancing discoverability and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reducing release times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incorporated new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optimize data retrieval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governance best practices, securing sensitive information in compliance with industry standards while developing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complex query capabilities for frontend applications, enhancing data interaction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collaborative pair programming sessions to maintain code quality and mentor junior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documentation and architectural drawings of microservices architecture and data 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distributed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message-oriented middleware systems for managing real-time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on sprint planning, retrospectives, and daily stand-ups to ensure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writing unit tests for microservices, which resulted in increased code coverage and minimized regression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CI/CD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into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for streamlined builds and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data from monolithic applications to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modularity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monitoring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Ensured quick identification of bottlenecks, enhancing application response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Kafka, Hibernate, Spark, Quarkus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Confluent,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