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C#, ASP.NET, and SQL Server. Proven expertise in developing and maintaining scalable web applications, optimizing performance, and ensuring data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features for mission-critical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to enhance code quality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diagnose and resolve customer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wrote complex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architecture decisions for new features and enhancements 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scrums to align project goals and sprint objectives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client solutions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and security by implementing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team events promoting continuous improvement and goal setting.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robust features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client-side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flow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reporting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enhance connectivity between front-end and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development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prioritize feature implementation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integration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features for business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coding standards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through troubleshooting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and integration of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refactor existing code,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process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training resources for new software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ASP.NET Web Forms, React,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TDD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