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maintaining robust applications. Proficient in using key technologies such as Java, Angular, Hibernate, Spring, and SQL for building scalable applications that enhance operational efficiencies and support critical missions. Strong background in Agile methodologies, fostering collaboration, and optimizing deliverable timeframes while employing best practices in software development. Seeking to leverage expertise in a challenging role to contribute to innovative technology solutions that safeguard the nation's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custom software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significantly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sprint planning, backlog refinement, and retrospectives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 and manage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solutions that address complex issues,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object-oriented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service-oriented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Services (JAX-RS and JAX-WS)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communication between legacy systems and modern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through rigorous testing and validation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frameworks, boosting overall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database design, tuning,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PL/SQL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technical documentation and compliance reporting, ensuring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Department of Homeland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source code and facilitating team collaboration on software development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applications, focusing on secure coding and vulnerability prevention techniques, thus reducing the risk of security breaches.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knowledge-sharing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latest technology trends with team members to foster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legacy system modernization initiatives, applying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software engineering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seamless transition plans and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implemented continuous integration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tools, increasing code quality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 for system configuration and code management, reducing development time and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quality assurance teams to implement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functional testing frameworks, ensuring robust application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data exchange, optimizing functionality between system components and improving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database management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reporting and data processing tasks across various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team collaboration through effective communication and project management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task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features based on client requirements and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designs that improved user experience across different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reliability and maintenance by analyzing and troubleshooting application errors,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 files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monitoring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practices, participating in regular scrums, and ensuring consistent collaboration with stakeholders during feature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backend operations, including writing complex SQL queries for reporting, performance tuning, and maintaining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database integrity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application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processing, resulting in reduced operational downtime and increased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PL/SQL,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Hibernate, Spring, JAX-RS, JAX-WS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Maven, JUnit,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SQL Server, JSON,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VMware, ETL tools, ESB, Message Queuing, UML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