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in the software development field, specializing in backend solutions using Java and Spring. Proficient in designing, building, and maintaining scalable applications, with a strong foundation in microservices architecture and RESTful API development. Recognized for expertise in database design (both SQL and NoSQL) and performance optimization techniques. A proven track record in Agile environments, facilitating effective collaboration and delivering robust applications across diverse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components for critical financial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support modular application design, resulting in improved deployment and update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 between distributed services, enhancing system responsiveness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transactions, focusing on security and data integrity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code reviews and architecture discussions to ensure compliance with best practices and robust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management, focusing on query optimization and schema design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sprint planning and retrospectives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 systems, providing troubleshooting support and system monitoring to identify and resolve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through mentorship and knowledge sharing, leading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TechTalks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design and implementation of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Pivotal Cloud Foundry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APIs for seamless data exchange between microservices,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security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alongside working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transitioning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significantly improving system modularity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documentation for system architecture, adhering to Agile standards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message-driven systems, enhancing the fault tolerance of inter-service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Agile team to deliver high-quality software solutions, driving sprint achievements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reviews, mentoring junior developers in best practices, and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established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facilitate synchronous and asynchronous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solutions, underlining expertise in database schema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rigorous unit and integration testing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uphold application reliability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Conduced thorough analysis of business requirements to design effective software solutions that meet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development efforts in small Agile teams, ensuring timely delivery of software projects according to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system performance by tuning queries and optimizing application code for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 11, SQL, NoSQL,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Batch, Spring Security,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Message-Driven Systems, Event-Driven Architecture,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GitHub, Docker, Kubernetes,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