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Full Stack Engineer with over 11 years of comprehensive experience in software development. I specialize in Golang, React, TypeScript, and have extensive expertise in building scalable web applications for public sector services. Proficient in implementing Microsoft Power Platform, I possess a strong background in agile methodologies and am committed to enhancing the user experience for vital Federal programs.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secure,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Medicaid service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modern frontend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designs through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Power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Automate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Apps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enhancing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sprints, daily stand-ups, and retrospectives contributing to continuous team improvement and process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guarantee compliance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508 compliance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accessibility standards, improving user experiences for millions of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executed microservices architectures facilitating rapid deployment and system scalability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efforts on complex application issues, using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mentoring for junior developers, advancing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applications, enhancing performance through effective database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maintained Docker containers to support microservices deployment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thorough documentation for APIs and application functionalities to facilitate easier onboarding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dynamic UIs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that supported enterprise-level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robust type-safe applications, enhancing maintainability and reducing runtime errors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designers to implement user-friendly interfaces aligned with business requirements while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decouple application functionalities, promoting scalability and independent deployments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application hosting and data storage while ensuring high availability and performance responses under heavy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enhance querying efficiency and simplify communication between frontend applications and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Integrally contributed to team knowledge sharing through regular presentations on best practices in microservices development and deployment strategies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research to gather feedback, leading to improved satisfaction in end-user experiences across applications sponsored by Medicaid.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and developed small-scale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educational platforms, serving as a foundation for learning material delivery and management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aesthetically pleasing and functional design layouts for e-learning courses, ensuring a smooth user journey.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pull data dynamically, providing up-to-date information for users on the platforms built.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test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improving code quality through automated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professional development, staying updated with the latest trends in application development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community meetups and workshops focusing on modern web technologies for personal growth and networking opportunities, increasing participation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JavaScript, TypeScript,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Material UI, Responsive Design,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GraphQL,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Microsoft Power Platform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Power Automate, Power Apps, Power BI, Office 365, SharePoint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