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AI and web applications. Proficient in Python, TypeScript, React, and SQL, focusing on scalable architecture and high-performance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architecture decisions for real-time learning engines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and data pipelines connecting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live user behavior for self-learning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error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advanced AI coding practices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solutions and prediction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prioritize product features enhancing customer outcomes, utilizing feedback loops for agile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by profiling applications and refining code using performance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incident response; resolved technical issues within production environments using extensive observability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fostering innovation and enhancing team autonomy with strategic decisions shared through transparent communications.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establishing a high standard for maintainability and security across the platform's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monitoring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health and user behavior metrics.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 components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usability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agile methodologies, enhancing team productivity and code quality through regular feedback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scalable RESTful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efficient data exchange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specific use cases and performance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robustness and reliability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on performance optimization and technology stack evolution.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metrics to identify and resolve bottlenecks, improving operation efficiency and user experience on deployed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services through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user engagement.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features, focusing on user interactivity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existing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service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daily stand-ups as part of the Agile development cycle, enhancing overall team coordination.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and implemented new features, reducing technical debt and improving maintainability across the code 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 calls, leading to a measurable increase in response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SQL, JavaScript,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ClickHouse,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Visual Studio Code,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