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11+ years of expertise in building scalable platforms. Proficient in Ruby on Rails, React, TypeScript, AWS, and PostgreSQL, with a focus on distributed systems architecture and API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platform infrastructure,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user-facing features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decision-making on API design and architecture trade-offs, ensuring effective distributed systems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full-stack capabilities across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requirements for features and deliver solutions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feature delivery from conception through production deployment, maintaining high code quality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distributed systems issues including OAuth flows and third-party API connectivity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technical standards and best practices through rigorous code reviews and documentation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development workflows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enhancing observability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development approaches and platform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integrated AI development tools,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productivity during coding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both backend logic and frontend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APIs and ensured their usability and versioning strategy, facilitating consumption by other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coding best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optimization strategies and debugging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enhancing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coverage and reliability of features deployed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architecture discussions, contributing insights based on best practices from previous experience in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cloud-native solutions, ensuring a smooth transition with minimal downtime.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applying bug fixes and optimizations to improve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define and execute test plans, ensuring all functionalities met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code reviews, adhering to development guidelines and improving code quality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APIs, ensuring they were easy to use and well-documented for consumer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continuous integration processes, facilitating smoother deployment cycles and reducing rollback instances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S3, CloudFormation,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GraphQL,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