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developing AI-enabled healthcare systems. Proficient in React, TypeScript, Go, and AWS technologies. Experienced in backend and frontend development, working with sensitive data security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(Gin)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clinical decision logic with a focus 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clinician-facing interfaces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optimized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an AI-driven clinical software platform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ensure high-quality code through extensive code reviews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 for updated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for improved data retrieval performance within clinical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and staging of containerized applications, streamlining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secure data handling practices, ensuring compliance with healthcare regulations and data protection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Replit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assist in development tasks, enhancing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assessments and optimizations for existing systems to identify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coding standards and effective use of AI-assisted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satisfaction with intuitive UI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(FastAPI)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functionalities with secure data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improving team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features,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to ensure software reliability across various applications and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development workflows, facilitating seamless collaboration across distributed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applications' performance based on user feedback and analytics data to enhance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security practices and data protection requirements for sensitive patient information.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healthcare management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real-time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components ensuring high availability and performance for clinical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of legacy systems to modern tech stacks, ensuring minimal downtime and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design specifications, improving project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features, promoting data protection initiatives as per compliance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protocols to ensure software reliability prior to production release, achieving a 20% reduction in post-deployment incidents.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Gin,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Tencent Cloud, Docker,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 Tools</w:t>
      </w:r>
      <w:r>
        <w:rPr>
          <w:rFonts w:asciiTheme="minorHAnsi" w:hAnsiTheme="minorHAnsi" w:cstheme="majorHAnsi"/>
          <w:lang w:val="en-US"/>
        </w:rPr>
        <w:t xml:space="preserve">: Git, GitLab CI, Replit AI, Cursor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