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experience in designing and developing high-quality web applications. Proficient in a range of modern technologies including JavaScript, React, Python, and MySQL. Demonstrated ability to lead full software development lifecycle from concept to completion in diverse environments, while ensuring application scalability and performance. Skilled in integrating Go, Java, and Rust into projects to enhance functionality. Committed to writing code with best practices, automated testing, and continuous deployment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coding practices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handling asynchronous data interactions and improving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speed and efficiency, and enhancing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into existing applications to expand functionality and improve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management processes and ensuring reliable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front-end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accessibility across various devices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sessions for junior developers to enhance team skillset and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procedures and best practices to maintain a high level of project standards and reduced onboarding time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performance through refactoring code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middleware for enhanced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to minimize database load and improve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scalability, and user interface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structured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security while maintaining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practices, collaborating with stakeholders to prioritize features and maintain a product backlog.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 and user experience across various web applications, increasing user engagement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unit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reduce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capabilities, including payment gateways and external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leading to a significant reduction in query execution times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best practices in software development and usage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development of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modularity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brand guidelines and improving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for end-to-end application effectiveness verification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bring wireframes and layouts to life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continual learning practices by exploring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potential incorporation in future projects, evaluating performance benefits.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successful migration project from monolithic architecture to microservices, which improved system resilience and deployment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Go, Rust,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