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designing and developing scalable applications. Expertise in Java, React, AWS, Kubernetes, and Docker, building systems for real-time processing in fintech.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real-time credit decisioning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processing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fault-tolerant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architect robust microservices,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event-driven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develop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modular and reusable code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MySQL database queries and structures leading to 25% reduction in data retrieval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automated deployment and testing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coding standards and architectural decisions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and frontend technologies to foster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project requirements, prioritized tasks, and managed development timelines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overseeing feature implementation and system integrations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and code reviews to ensure high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workflows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and performance monitoring tools to track application usage and performance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migration projects enhancing legacy applications through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fixes across a variety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codebases and performing troubleshooting on production systems for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and collaborative tools to enhance community-driven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coverage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prioritize and resolve bug fixes, improving overall system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 on Rails,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