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robust experience in developing scalable web applications and services. Specializing in modern JavaScript frameworks, RESTful APIs, and cloud-based architecture, I bring a strong background in the full software development lifecycle. Proven expertise in working with technologies such as React, Node.js, Java, Spring Boot, and MongoDB, complemented by a passion for building performant and user-centric software solutions. Excels in collaborative environments utilizing agile methodologies and strong testing practices to enhance product quality and delivery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performance across various devices and browsers.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retrieval and processing for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deployment of microservices in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achieving 30% faster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build reusable components and implement best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styling.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database schemas and 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storage and queries, resulting in improved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and debugging across the software lifecycle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before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full-stack development practices and introduced best coding standards and testing protocol to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authentication mechanisms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securing user data and application access without compromising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deploying applications and managing cloud resources, leading to improved scalability and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optimized server responses, reducing load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daily stand-ups and sprint planning as part of an agile team, driving project milestones to successful completion.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interactivity and user engagement, which increased customer retention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team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RESTful APIs, improving data handling and service efficiency across client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smooth integration and delivery processes for large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 and conducted complex queries for data analysis to support business decisions.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performance tuning of applications, applying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strategies which improved response times by 35%.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sessions, promoting best practices and ensuring high-quality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suites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end-to-end application reliability, enhancing client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applications for payments and geolocation services, extending application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interfaces for web-based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robust and dynamic web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 an agile team environment, applying Scrum methodologies to manage project timelines and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legacy systems for migration projects, converting outdated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better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training sessions for new team members regarding the use of best practices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microservices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handling user authentication processes which streamlined user management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Implicitly maintained software documentation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 clear understanding of system architecture and code for future reference. To date, successfully migrated 5 legacy applications to modern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SASS,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Spring Boot, Django, Express.js,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Jest, Mocha,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