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11 years of experience in designing and implementing scalable applications focused on AI and Large Language Models (LLMs) integration. Proficient in both front-end and back-end frameworks and technologies, with a strong focus on performance optimization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fetching performance across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back-end components, focusing on high availability and efficient response times while integrating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pipelines, boosting development efficiency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the robustness of both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applications, showcasing strong leadership and technical guidance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deploy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consistent environments from development through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features that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code reviews and mentoring to junior developers, fostering a collaborative and effective coding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access to user-related data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visualizations and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presenting data insights derived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data-driven applications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caching solutions, increasing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client-side requests efficiently, streamlining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stakeholders to deliver tailored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complex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chat functionalities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in the development workflow, reducing manual workload.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content for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performed regression testing for custom-built functionalities using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applications, enhancing overall user interaction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retrospectives, which informed continuous improvement of software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adoption of branching strategies for smoother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Steered the migration of legacy applications to modern tech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and 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increase in the app's response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Express, Flask, GraphQL,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RESTful APIs, GraphQL APIs,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