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offering 11 years of robust experience in developing scalable web applications and platforms. Expert in utilizing a diverse suite of programming languages, frameworks, and technologies including Java, Spring Boot, React, Node.js, and AWS. Proficient in both front-end and back-end development, with a strong emphasis on clean code, performance optimization, and effective project management. Proven ability to lead software testing and implementation processes, fostering collaboration across development teams to deliver high-quality solutions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implement responsive and dynamic UIs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error-free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incorporating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computing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serve as the backbone for web applications,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 to enhance team capability and adherence to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reducing frontend load times by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optimization techniques in both front-end and back-end components using profiling and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daily stand-ups, and retrospectives to ensure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user engagement through intuitive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testing process, resulting in a 30% increase in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highly responsive and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overall frontend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cloud platforms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reducing infrastructure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on the back-end side.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for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containerized applications, improving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relationship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storage and querying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working closely with cross-functional teams to adapt to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modern web standards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scalable and efficient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streamlined collaboration across the development teams and reducing integration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code optimization techniques, focusing on resource utilization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maintained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management, improving deployment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and define requirements to create technical specifications, resulting in the on-time delivery of projects with minimal rework.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AWS, Google Cloud,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Maven, JUnit,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Continuous Deployment, RESTful APIs,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