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full-stack development. Proficient in Django, TypeScript, RESTful APIs, GraphQL, and relational databases. Committed to delivering high-quality code and process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built, and maintained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core product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enhance service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define requirements and improve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conducted code reviews to uphold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production systems, identified issues, and participated in on-call rotations for system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reliable data 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decision-making for new features and implementation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and improve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conducted security audits to ensure code robustness.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development processes and best practices to improve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teams to drive initiatives and deliver high-impact features.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enhanced backend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alignment on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team skill development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providing constructive feedback to improve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and integration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meetings to define priorities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project changes and releases.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key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to ensure software reliability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UX/UI designers to translate designs into functional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legacy systems to improve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ongoing system migrations and upgrades with minimal service interruption.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React,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Data</w:t>
      </w:r>
      <w:r>
        <w:rPr>
          <w:rFonts w:asciiTheme="minorHAnsi" w:hAnsiTheme="minorHAnsi" w:cstheme="majorHAnsi"/>
          <w:lang w:val="en-US"/>
        </w:rPr>
        <w:t xml:space="preserve">: RESTful APIs,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AWS,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