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Software Engineer with 11+ years of experience in developing enterprise web applications. Proficient in React, TypeScript, and Django. Skilled in creating scalable architectures and collaborating across teams to deliver robust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architecture for enterprise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new features and optimizations for the web platform, improving user experience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 REST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backend services and API development, enhancing data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authentication flows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NextAuth.js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secure user access and session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design team to create responsive UIs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component-driven stylesheets.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state management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loading times for complex data-driven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quality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enforced coding standards, ensuring high quality across the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cross-functional teams to align product vision and requirements, enhancing project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increasing application security by implementing features in line with OWASP best practices.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feature-rich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enhance application scalability and performance, particularly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guiding them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and technical problem-solving.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implement responsive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APIs, enhancing application functionalities with real-time data and authentication.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frontend performance optimization, utilizing tools and libraries for efficient rendering.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writing and testing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frontend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iterate on feedback to improve user satisfaction.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maintained legacy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the upgrade and migration to modern frameworks,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reusable components for web applications, enhancing UI consistency and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from monolithic architectures to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testing and debugging, ensuring high reliability of deployed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knowledge sessions to enhance technical skills and share insights.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lang w:val="en-US"/>
        </w:rPr>
        <w:t xml:space="preserve">: React, Next.js, SCSS/SASS, Bootstrap, PrimeReact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Backend Frameworks</w:t>
      </w:r>
      <w:r>
        <w:rPr>
          <w:rFonts w:asciiTheme="minorHAnsi" w:hAnsiTheme="minorHAnsi" w:cstheme="majorHAnsi"/>
          <w:lang w:val="en-US"/>
        </w:rPr>
        <w:t xml:space="preserve">: Django, Django REST Framework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AWS,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GraphQL, REST, Auth.js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