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professional development experience, specializing in building scalable web applications using .NET and Angular. Possess strong expertise in designing, developing, and maintaining high-quality software solutions leveraging modern technologies. Committed to writing clean, maintainable, and testable code, with a strong foundation in architecture best practices. Passionate about continuous learning and staying updated with emerging technologies, while contributing effectively in cross-functional teams to deliver impactful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(C#)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adherence to best practices and clean code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cross-functional teams to refine project requirements and implement robust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standards of application performance, security, and reliability through proactive optimization and regular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and implemented innovative solutions that enhanced system efficiency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culture of learning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access and effective management of complex database operations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to facilitate seamless communication between front-end and back-end systems, enhancing overall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behavior in production using tracking tools, resolving issues efficiently to ensure uninterrupted service.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hands-on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met high quality standards before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researched and integrated modern technologies and libraries into development processes to enhance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user-centric features and high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solutions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interactions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create intuitive interfaces that improved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applying best practices in coding and data handling across various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cycles, contributing to sprint planning and code evaluation efforts to meet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ensuring smooth integration of code changes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modern UI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responsive design and accessibility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testing and debugging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a zero-defect release standard.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ensured integration with back-end systems built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training workshops for team members on efficient coding practices and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the adoption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new projects for improved type safety and developer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detailed technical documentation to assist teams in understanding architecture and design decisions.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legacy system integrations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optimized existing codebases to enhance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modular approach to application structure, resulting in improved maintainability for future updates and scalability.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projects that required high responsiveness and user interactivity, achieving significant improvement in user experience, ultimately raising user retention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 Core, Angular, Entity Framework,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NoSQL, MongoDB,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Docker, npm,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XUnit, Jasmine, Karma, CI/CD,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