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comprehensive experience in full-stack development. Proficient in utilizing modern technologies such as Java, Spring Boot, React, Node.js, and cloud platforms like AWS and Azure. Proven ability to lead development teams, and build scalable applications, and complex systems, guiding projects from conception through execution and maintenance. Strong background in Agile methodologies and testing frameworks, ensuring high-quality deliverables and maintained software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through asynchronous programming and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transitioning monolithic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designed database schemas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data retrieval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bug rate by 40% during the quality assurance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 progress and ensure timely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boost performance and maintainability, achieving a 25%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UI/UX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15%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programs, facilitating knowledge sharing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project collaboration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efficient REST APIs for mobile applications, enhancing functionality and reducing response times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robustness and reliability of applications pre-launch.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services into applications, leveraging JSON APIs for improved payment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with load balancing and auto-scaling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ceremonies, contributing to sprint planning and retrospectives to improve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API development, which improved backend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junior developers,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 for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interactions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flexible data storage and quick retrieval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enhancing project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shared coding best practices, resulting in improved team efficiency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minimizing manual errors and reducing deployment time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key project that achieved a customer satisfaction rating increase of 30% after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TypeScript, JavaScript,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