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comprehensive experience in full stack development, specializing in delivering efficient software solutions using React, Node.js, and Java. Proven track record in using innovative technologies to drive project success in diverse environments, with a strong emphasis on agile methodologies and DevOps practices. Equipped with expertise in modern development frameworks and cloud services, continuously improving performance through rigorous testing and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user feedback iteratively into design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interoperability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reduced bug-fix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for cloud applications, enhancing deployment cycles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Lambda, EC2, and S3 to build resilient serverless applications that decreased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applying Agile methodologies, contributing to daily scrums,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SQL and NoSQL databases, primarily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build process and reducing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design patterns, and effective use of developer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by developing and supporting several libraries/tools related to full 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capabilities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in projects, which increased functionality and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functionality, enhancing code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cross-department teams to design and deploy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client-server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enforced coding standards, leading to better maintainability of code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frameworks, increasing maintainability and extending the application lifespan.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full 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dynamic and interactive user experiences on the web.</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seamless interactions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projects, resulting in improved onboarding and knowledge transfer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boosted application speed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monitoring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uptime and performance metrics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AWS, aligning architecture for better scalability and cost-efficiency.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significant role in increasing system uptime from 95% to 99.9% through effective monitoring and incident response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