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scalable applications using Docker, Kubernetes, Go, GraphQL, and modern frontend frameworks like Svelte. Expertise in microservices architecture follows industry best practices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full-stack applications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improvements and defined technical standards for a microservices-based platform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clean code and agile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integrated software solutions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architecture leveraging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updates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and improve overall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increasing deployment efficiency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scalability through rigorous performance testing and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and implementation planning to align team efforts with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responsive design practices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while owning components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facilitating knowledge transfer and code quality improvements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RESTful APIs and worked on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for efficient client-server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functional components using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optimizing frontend applications for performance and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reduce bug 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Git repositories and facilitated code reviews to foster collaborative development workflows.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maintained existing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identifying, troubleshooting, and resolving software bugs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queries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CSS practices for user interface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monolithic to microservices structure with initial adoption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to ensure system reliability and availability, achieving a 30% improvement in response times.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C#, Java,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Svelte, React, Vue, Angular, Tailwind CSS,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Scrum, WebSockets, Event-driven architecture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