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comprehensive experience in developing and managing dynamic web applications and solutions. Proficient in JavaScript, Node.js, React.js, and SQL, with extensive experience in utilizing a range of technologies and frameworks across various projects. Adept at collaborating with cross-functional teams to implement scalable solutions, ensuring code quality and adherence to best practices. Strong commitment to continuous learning and adopting emerging technologies to enhance system efficiency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improving system interoperability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technical debt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architecture and optimized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data retrieval times and improved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engaging front-end experiences,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enhancing team collaboration and code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web application development and encouraged the adoption of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microservices architecture to enhance the scalability of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performance monitoring tools to identify bottlenecks and optimize application performance, resulting in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production environments and resolved issues promptly, contributing to a 30% decrease in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throughout the software development lifecycle, ensuring adherence to project requirements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implementing OAuth 2.0 authorization methods and sanitizing user inputs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scalability and reliability, providing significant cost savings.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define product specifications and technical requirements, aligning development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applications and systems, facilitating easier onboarding for new development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ensure code quality and best practices adherence, fostering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front-end and back-end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real-time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high availability and reliability for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systems using monitoring tools to enhance operational visibility and incident response, reducing downtime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Node.js, Express.js,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Jest,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