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professional experience focused on developing robust applications using React, Python, Node.js, MongoDB, and Docker. Adept at collaborating on complex projects within fast-paced environments and leading development of high-impact features.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the SaaS platform,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design and implement new features based on user feedback and internal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end-to-end feature development, ensuring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reusability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APIs and integrated third-party services, ensuring robust connections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RESTful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focusing on clean code principles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performance issues and implemented solutions, boosting user job execution efficiency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collaborative design reviews with stakeholders to align architecture with product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improvements to internal tools, enhancing data processing capabilities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documentation on API development and product features, ensuring clarity for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smooth collaboration within the development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while leading projects that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product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development of multiple application components, optimizing functionality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cross-functional teams to facilitate feature development aligned with corporate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performance by 20% through code refactoring and effective debugging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design and implementation of APIs, ensuring seamless data migration and integrity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testing sessions to gather feedback and iteratively improve product features based on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Drafted technical specifications and documentation for completed projects, aiding future development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ensuring timely delivery of product milestones and fostering team collaboration.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and enhancements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user needs and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databases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performance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 migrations to modern frameworks, facilitating smoother operational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discussions, providing input on technical feasibility for new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unit testing and quality assurance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key features on time to meet customer requirements, focusing on user-centric design.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Containerization</w:t>
      </w:r>
      <w:r>
        <w:rPr>
          <w:rFonts w:asciiTheme="minorHAnsi" w:hAnsiTheme="minorHAnsi" w:cstheme="majorHAnsi"/>
          <w:lang w:val="en-US"/>
        </w:rPr>
        <w:t xml:space="preserve">: Docker, AWS,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AWS Lambda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