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Full Stack Engineer with over 11 years of professional experience in software development, specializing in building scalable and high-performance web applications. Proficient in React, Node.js, and AWS Lambda, with extensive hands-on experience in CI/CD pipelines, Terraform, and an array of AWS services. Strong advocate for secure coding practices and a collaborative approach to software development, with a proven track record of leading teams in adopting best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that interfaced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serverless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on security principles,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compliant coding practices and vulnerability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deploy comprehensive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Behave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processes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and addressed technical debt within projects, enhancing application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capabilities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designs and maintained detailed code reviews, ensuring adherence to high-quality coding standards and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troubleshooting production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cross-functional collaboration to define project requirements, aligning with product managers and designers for seamless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frameworks, proposing innovative solutions for team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an Agile development team, enhancing user experience and backend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management and CRUD operations, ensuring high availability and reliability in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secure microservice architectures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enhance serverless computing capabilities for various functions, streamlining server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security protocols for web applications following compliance standards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to embed best practices into team development workflows and reduce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production applications using logging frameworks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diagnostics.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DevOps culture, automating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transitioning to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client-server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secure application frameworks aligned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guidelines, contributing to code quality and security awareness.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APIs for seamless integration between frontend and backend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strategies with testing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deployment issues and led investigations into production outages, improving overall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cloud-based solutions on AWS, achieving greater scalability and cost-effectiveness.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engineering, enhancing team capabilities and code quality. Created detailed documentation. Improved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React Hooks, Styled Components,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AWS Lambda, API Gateway, DynamoDB, CloudWatch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Jenkins,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and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OWASP, Penetration Testing, Static Code Analysis, Behave,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