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scalable web applications. Proficient in React, Node.js, Java, AWS, GraphQL, and MongoDB, excelling in system architecture and cross-functional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teams to improve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client-server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enforce best coding practices to maintain code quality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UX/UI designers to enhance application usability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promoting skill development and efficient co-coding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cloud services and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performance through profiling and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services and APIs to extend application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compliance with security protocols and governance throughout the application lifecycle.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productivity and codebase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server response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application features and roadmap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queried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code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review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frontend performance by implementing lazy loading techniques and asset bundling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large-scale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and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production systems, troubleshooting issues related to system performance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load times by optimizing frontend components and images in web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Python,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Spring Boot,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Redis,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