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development. Proficient in React, TypeScript, and serverless architecture. Committed to building scalable systems and delivering exceptional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the full stack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Convex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feature development,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improve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user authentication and payment processing through secure integration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reliability and scalability through optimized database design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redefine product requirements and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high-quality standards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efforts to enhance development workflows,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 sessions to evaluate system architecture and planning.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decisions, focusing on performance and scalability in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 retrieval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and Design teams to deliver features that meet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transitioning services to a serverless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that improved client-side data handling, achieving a significant reduction in load times.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consistency and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progress.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through refactoring efforts, ensuring improved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testing and quality assurance,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testing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project milestones on time, contributing to overall team success.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Convex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Serverless,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