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professional experience, specializing in Angular, TypeScript, and C#/.NET. Proven expertise in developing scalable applications and APIs using AWS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design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16+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C#/.NET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robust backend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security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Cricut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to promote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UX/UI teams, providing insights into user interface design, improving product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deployment reliability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continuous integration and continuous deployment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practices, optimizing the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application deployment, enhancing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new tools and technologies, contributing to architectural discussions and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observability by integrating monitoring solutions, proactively addressing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 team code, promote knowledge sharing, and implement peer programming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teams in delivering high-quality software while meeting project deadlines.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front-end and back-end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multiple client applications with high transaction volumes.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cloud, resulting in a 30% reduction in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assisted junior developers, fostering an environment of collaborative learning and ownership.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efficient data retrieval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rendering.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architecture reviews, ensuring adherence to best practices and performance standards across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project roadmaps and sprint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reducing bugs.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user-facing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 versioning and project tracking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reusable components and libraries for internal teams, promoting code reusability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monitoring and debugging,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performance checks.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by delivering features on time, consistently exceeding expectations.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C#, HTML5, CSS3,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16+, Electron, ASP.NET, Node.js,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Figma, Azure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