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extensive experience in designing, developing, and deploying high-performance web applications. Proven expertise in a diverse array of technologies including JavaScript, React, Node.js, and AWS while creating scalable solutions that address user needs. Adept at working with cross-functional teams to migrate legacy systems to modern infrastructures and implement testing frameworks to enhance application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front-end and back-end components,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strong type definitions.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functionalities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modeling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and integration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methodologies, participating in daily stand-ups, sprint planning,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designs into functional, user-friendly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 structured branching strategy for better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debugging tools to identify performance bottlenecks and optimize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application features in collaboration with designers and product owners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cross-browser compatibility through rigorous testing and modifications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applications to cloud-based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availability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increasing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 and adherence to best practices, promoting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multi-tier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data from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measures throughout the software development lifecycle for enhanced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management, maintaining an organized project workflow and effective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techniques, resulting in greatly reduced load times and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from a monolithic architecture to microservices, resulting in a 30% increase in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Webpack, Babel,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