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Java, Spring Boot, React, RESTful APIs, and CI/CD processes. Proven track record in modernizing applications and API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codebases to optimize functionality and performance on the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interfaces,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services to align with evolving business needs and integrate upgrades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maintain high programming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project milestones effectively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including sprint planning and retrospectives,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data management, enhancing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foster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improving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legacy systems to microservices architectures, optimizing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integration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with hands-on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several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data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application migrations from older Java versions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design sessions to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application security and optimization techniques through proactive measures.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 (ES6+),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Jenkins,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Swagger, OpenAPI, Agile,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