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building robust applications using modern JavaScript, Node.js, React, GraphQL, and cloud technologies like AWS. Proven expertise in enhancing platform usability through customer-centric feedback and implementing test-driven development practices. Strong foundation in web application architecture and a passion for learning new technologies to drive growth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customer experiences across multiple channels.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platform features based on client feedback using customer insights to iteratively improve application usability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to streamline development processes and minimize downtime,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design microservices-based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resulting in improved development workflow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rollout of test-driven development practices,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architecture and implementation of analytics modules, processing millions of customer interactions daily to provide actionable insights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the responsiveness of applications in handling user data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within the development team to promote best practices and share knowledge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security protocols for data transmission and storage, performing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penetration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vulnerability assessments to safeguard client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to share knowledge on emerging technologies, fostering a culture of continuous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browser-compatible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responsive UI/UX designs for mobile and desktop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 of core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integrate APIs effectively, boosting interaction capabilities and access to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versioning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cycles and enable clear communication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optimal data retrieval and storage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debugging to resolve bottlenecks, consistently improving application speed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planning sessions where technical solutions for business requirements were proposed leveraging cloud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that educated clients on leveraging app features effectively,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time for legacy systems migration.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interactions between client and server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that served data to frontend applications, maintaining standards for security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repositories and ensuring collaborative workflows across multiple agile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 meetings to facilitate agile methodologies and improve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data-driven decision-making, ultimately reducing load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Scala,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GraphQL, Meteor,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DynamoDB, RDS, MongoDB,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GitLab, CI/CD, Pulumi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Frida, MITM, Scrapy,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