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full-stack engineer with over 11 years of expertise in developing robust and scalable web applications using WordPress, ReactJS, and NodeJS. Skilled in both frontend and backend technologies, I aim to deliver high-performance solutions while mentoring junior engineers and implementing best practices in software development. I have a strong focus on security and performance optimization and have thrived in remote work environments. My background in startup cultures has equipped me with the agility and resourcefulness to contribute effectively to dynamic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redesigning and optimizing a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interactivity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suite of reusable components for frontend development, improving code maintainability and consistency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security initiative that included implementing OAuth for authentication and SSL for secure data transmission.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in coding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sessions for complex technical issues across both frontend and backend,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an internationalization project ensuring multi-language support for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increasing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led a migration project transferring legacy PHP code to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optimization techniques such as code-splitting and lazy loading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loading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subscription-based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WooCommerce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payment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dynamic data management, improving data retrieval times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plugins that enriched user experience and functionality of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all aspects of web development from requirement gathering to deployment, ensuring alignment with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authentication protocols by integrating two-factor authentication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 thereby increasing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 cross-functional team to establish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and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ensuring iterative progress and rapid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development strategies to improve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the integration of third-party APIs for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frontend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local development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consistent setups for all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various edge cases in the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ensuring pixel-perfect implementation of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small team projects to enhance the user interface for internal tools, resulting in improved workflow efficiency and the reduction of bottlenecks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HTML5, CSS3, JavaScript,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PHP, MySQL,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WordPress, Joomla, Drupal, Magento, Shopify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Visual Studio Code,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PHPUnit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