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and results-driven Senior Full Stack Engineer with over 11 years of experience in designing, developing, and implementing scalable web applications and systems. Proficient in a myriad of technologies including React, Node.js, Python, and AWS, with a proven track record of leading teams to deliver high-quality software solutions. Adept at building and integrating RESTful APIs, ensuring robust testing processes, and utilizing continuous integration/continuous deployment (CI/CD) pipelines to streamline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 complex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a responsive UI and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modern tech stack,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queries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collaboration and speeding up the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by implementing effective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protocols and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fortifying application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conducted code reviews to maintain high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team, fostering growth and ensuring adherence to best practices in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performance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 performance, leading to a 40% increase in load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efficiency of internal processes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enhance application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quality through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backend services that interface seamlessly with frontend applications,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effective data storage and management for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design, employing microservices and serverless computing to enhance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best practices regarding collaboration and version control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reviews and presentations to stakeholders, showcasing project progress and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levels of user satisfaction through intuitive UI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reliable baseline for code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optimizing asset management and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conducting code refactoring and utilizing performance monitoring tools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optimize design implementations, contributing to a 50% reduction in user bounce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to Agile development practices, resulting in faster turnaround for feature updates and enhanced team collaboration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response times through optimized query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data access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weekly scrum ceremonies, ensuring transparent communication and team alignment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Ruby, Go,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Cassandra, Firebase, Microsoft SQL Server,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Postman, JUnit,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