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of expertise in developing scalable web applications and backend solutions. Proficient in using Angular and NestJS to create dynamic user interfaces and server-side applications. Strong background in TypeScript and JavaScript, with hands-on experience in Node.js, Express.js, and RESTful API development. Passionate about building robust applications leveraging modern frameworks and libraries, with a commitment to code quality through unit testing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reactive programming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logic for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and data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ensuring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improving application functionality while adhering to best practices in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deployment processes and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across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implementing indexing and aggregation techniques to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middleware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security and performance by managing user authentication, sessions,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participating in sprint planning, daily stand-ups, and retrospectives, fostering a collaborative development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benchmarking and profiling, resulting in improved loading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complete web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enhancing the UI/UX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systems, streamlining data exchange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to secure API endpoints, ensuring that sensitive user data remained protected while improving access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a clean and efficient workflow with continuous integration and continuous deployment (CI/CD)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tasks and ensure adherence to code quality standards, reducing bugs and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project architecture, APIs, and database schemas, aiding future development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agile methodologies into the development cycle, ensuring iterative development and timely delivery of features while adjusting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frameworks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resulting in increased confidence in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users with dynamic content and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implement responsive design principles, ensuring cross-device compatibility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internal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updates, facilitating better decision-making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payment processing integration with various gateways, enhancing e-commerce capabilities and managing user transactions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management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clarity in API consumption for developers and testers.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migrate legacy codebases to modern frameworks, reducing technical debt by approximately 25% while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NestJS, Node.js, Express.js, MongoDB,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Socket.IO, AWS Services,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Jest,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