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specializing in TypeScript, React, Next.js, NestJS, and AI-driven capabilities. Proven track record in building scalable applications and integrating innovative solutions to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matchmaking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features to enhance user personalization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rewrite core applications,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solutions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modern engineering best practices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fostering a transparent and feedback-driven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cohesive front-end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the application architecture and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feature specifications and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optimization of data handling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user experience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data-sharing protocols, enhancing application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systems, ensuring compatibility with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mobile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by delivering functional features that improved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NestJS, TailwindCSS, tRPC,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Terraform,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