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developing scalable web applications. Proficient in both frontend and backend technologies, with a strong focus on delivering robust solutions. Extensive experience in software development lifecycles, agile methodologies, and collaborative project management. Passionate about utilizing cutting-edge technologies to overcome challenges and drive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transactions and service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structured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the code coverage and maintaining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application functionality and optimize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a 35% increase in load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DevOps practices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consistency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methodologies, participating in regular sprint planning, reviews, and retrospectives to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 in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designers to refine application interfaces, resulting in a noticeable improvement in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middleware solutions to enhance the functionality of existing applications.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RESTful applications, focusing on API design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deployment and management, optimizing operational costs and improving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and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speeding up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across applications, reinforcing application security,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and testing processes to enhance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collaborated in pair programming sessions, improving code quality and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handling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and responsive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product requirements and deliver actionable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ceremonies and agile development processes to effectively manage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ensuring code integrity and collaboration across the development team. Collaborated with UX/UI designers to enhance user experience and engagement, leading to a successful 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page load time by 20% through code optimization and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RESTful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Jasmine,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