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highly skilled Senior Full Stack Developer with over 11 years of extensive experience in delivering robust and scalable web applications. Accomplished in utilizing a diverse tech stack including React, Node.js, and React Native to create responsive user interfaces and backend services. Proven track record in agile environments, driving high-quality software development through proficient testing practices and collaboration 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 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between front-end interfaces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complex applications to enhance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designing scalable database schemas to accommodate growing application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agile methodologies for project management, enhancing collaboration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processes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95% code coverage and reducing bug reports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validate functionality and design requirements before implementation, ensuring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team collaboration and code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mentoring sessions, promoting best coding practices among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meetings to gather requirements and provide technical input, bridging the gap between technical and non-technical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modern practices to optimize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API development, facilitating data exchange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to support a wide array of frontend applications, ensuring robust data handling and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adopting continuous integration and continuous deployment (CI/CD)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speed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state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state transitions and reducing unnecessary re-renders.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database management and authentication, streamlining application setup and user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strategies for both frontend and backend applications, resulting in a noticeable reduction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 in alignment with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user-centric web applications with accessible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version control system, ensuring smooth collaboration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database management, optimizing queries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APIs to extend functionality and improve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testing protocols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increase in application's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more than 5 major projects that improved client satisfaction and engagement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 Native, Node.js, Express.js,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Firebase,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Jira, AWS,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