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over 11 years of experience specializing in Python, React, and cloud solutions. Expertise in building AI-driven applications and microservices for scalable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AI-driven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cloud-native microservices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levels of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and APIs into applications, enhancing user experience and data processing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requirements and prioritize features for product roadmaps.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release times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code quality by enforcing coding standards and performing peer code reviews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using industry best practices and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APIs, facilitating seamless data interactions between services and frontend.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with observability tools, addressing issues proactively for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architecture discussions and design reviews to drive technical excellence and innovation.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taking ownership of critical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guiding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design patterns.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microservices, improving response time by 25% and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cloud deployment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operational costs while increasing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machine learning features in applications, bridging data science with development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automated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test coverage by 50%.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streamline processes and improve project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to enhance team productivity and project transparency.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web applications, resulting in enhanced functionality and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systems, refactoring code to improve maintainability in response to new business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new technologies, ensuring minimal downtime and effective transitions.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UI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and accessible design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deployment processes, coordinating with DevOps for smooth releases.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backend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building new application features that improved user interaction.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HTML, CSS,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Vue, Django, Flask,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GraphQL, REST APIs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Selenium, Jasmine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Agile, Postman, Visual Studio Code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